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8BB" w:rsidRPr="00014857" w:rsidRDefault="00521F5D" w:rsidP="00521F5D">
      <w:pPr>
        <w:jc w:val="right"/>
        <w:rPr>
          <w:sz w:val="28"/>
          <w:szCs w:val="28"/>
        </w:rPr>
      </w:pPr>
      <w:r w:rsidRPr="00014857">
        <w:rPr>
          <w:sz w:val="28"/>
          <w:szCs w:val="28"/>
        </w:rPr>
        <w:t>Компания ООО «Бизнес Строй Холдинг»</w:t>
      </w:r>
    </w:p>
    <w:p w:rsidR="00521F5D" w:rsidRPr="004C0A0F" w:rsidRDefault="00521F5D" w:rsidP="00521F5D">
      <w:pPr>
        <w:jc w:val="right"/>
        <w:rPr>
          <w:sz w:val="28"/>
          <w:szCs w:val="28"/>
        </w:rPr>
      </w:pPr>
      <w:r w:rsidRPr="00014857">
        <w:rPr>
          <w:sz w:val="28"/>
          <w:szCs w:val="28"/>
        </w:rPr>
        <w:t>Тел</w:t>
      </w:r>
      <w:r w:rsidRPr="004C0A0F">
        <w:rPr>
          <w:sz w:val="28"/>
          <w:szCs w:val="28"/>
        </w:rPr>
        <w:t>: 8-904-968-5041</w:t>
      </w:r>
      <w:r w:rsidR="00FE1094" w:rsidRPr="004C0A0F">
        <w:rPr>
          <w:sz w:val="28"/>
          <w:szCs w:val="28"/>
        </w:rPr>
        <w:t>, 89134277177</w:t>
      </w:r>
    </w:p>
    <w:p w:rsidR="00014857" w:rsidRPr="004C0A0F" w:rsidRDefault="00014857" w:rsidP="00014857">
      <w:pPr>
        <w:jc w:val="right"/>
        <w:rPr>
          <w:sz w:val="28"/>
          <w:szCs w:val="28"/>
        </w:rPr>
      </w:pPr>
      <w:r>
        <w:rPr>
          <w:rStyle w:val="portal-headlinelogin"/>
          <w:sz w:val="28"/>
          <w:szCs w:val="28"/>
          <w:lang w:val="en-US"/>
        </w:rPr>
        <w:t>Mail</w:t>
      </w:r>
      <w:r w:rsidRPr="004C0A0F">
        <w:rPr>
          <w:rStyle w:val="portal-headlinelogin"/>
          <w:sz w:val="28"/>
          <w:szCs w:val="28"/>
        </w:rPr>
        <w:t xml:space="preserve">: </w:t>
      </w:r>
      <w:proofErr w:type="spellStart"/>
      <w:r w:rsidR="00FE1094">
        <w:rPr>
          <w:rStyle w:val="portal-headlinelogin"/>
          <w:sz w:val="28"/>
          <w:szCs w:val="28"/>
          <w:lang w:val="en-US"/>
        </w:rPr>
        <w:t>ralife</w:t>
      </w:r>
      <w:proofErr w:type="spellEnd"/>
      <w:r w:rsidR="00FE1094" w:rsidRPr="004C0A0F">
        <w:rPr>
          <w:rStyle w:val="portal-headlinelogin"/>
          <w:sz w:val="28"/>
          <w:szCs w:val="28"/>
        </w:rPr>
        <w:t>2011@</w:t>
      </w:r>
      <w:proofErr w:type="spellStart"/>
      <w:r w:rsidR="00FE1094">
        <w:rPr>
          <w:rStyle w:val="portal-headlinelogin"/>
          <w:sz w:val="28"/>
          <w:szCs w:val="28"/>
          <w:lang w:val="en-US"/>
        </w:rPr>
        <w:t>yandex</w:t>
      </w:r>
      <w:proofErr w:type="spellEnd"/>
      <w:r w:rsidR="00FE1094" w:rsidRPr="004C0A0F">
        <w:rPr>
          <w:rStyle w:val="portal-headlinelogin"/>
          <w:sz w:val="28"/>
          <w:szCs w:val="28"/>
        </w:rPr>
        <w:t>.</w:t>
      </w:r>
      <w:proofErr w:type="spellStart"/>
      <w:r w:rsidRPr="00FE1094">
        <w:rPr>
          <w:rStyle w:val="portal-headlinelogin"/>
          <w:sz w:val="28"/>
          <w:szCs w:val="28"/>
          <w:lang w:val="en-US"/>
        </w:rPr>
        <w:t>ru</w:t>
      </w:r>
      <w:proofErr w:type="spellEnd"/>
    </w:p>
    <w:p w:rsidR="00521F5D" w:rsidRPr="004C0A0F" w:rsidRDefault="00521F5D" w:rsidP="00521F5D">
      <w:pPr>
        <w:jc w:val="center"/>
        <w:rPr>
          <w:sz w:val="28"/>
          <w:szCs w:val="28"/>
        </w:rPr>
      </w:pPr>
    </w:p>
    <w:p w:rsidR="00521F5D" w:rsidRPr="00014857" w:rsidRDefault="00521F5D" w:rsidP="00521F5D">
      <w:pPr>
        <w:jc w:val="center"/>
        <w:rPr>
          <w:sz w:val="28"/>
          <w:szCs w:val="28"/>
        </w:rPr>
      </w:pPr>
      <w:r w:rsidRPr="00014857">
        <w:rPr>
          <w:sz w:val="28"/>
          <w:szCs w:val="28"/>
        </w:rPr>
        <w:t>Коммерческое предложение</w:t>
      </w:r>
    </w:p>
    <w:p w:rsidR="00714348" w:rsidRDefault="00714348" w:rsidP="00521F5D">
      <w:pPr>
        <w:rPr>
          <w:b/>
          <w:sz w:val="28"/>
          <w:szCs w:val="28"/>
        </w:rPr>
      </w:pPr>
      <w:r w:rsidRPr="00014857">
        <w:rPr>
          <w:b/>
          <w:sz w:val="28"/>
          <w:szCs w:val="28"/>
        </w:rPr>
        <w:t>Газета журнального типа «</w:t>
      </w:r>
      <w:r w:rsidR="00AA6792">
        <w:rPr>
          <w:b/>
          <w:sz w:val="28"/>
          <w:szCs w:val="28"/>
          <w:lang w:val="en-US"/>
        </w:rPr>
        <w:t>PRO</w:t>
      </w:r>
      <w:r w:rsidR="00AA6792" w:rsidRPr="00AA6792">
        <w:rPr>
          <w:b/>
          <w:sz w:val="28"/>
          <w:szCs w:val="28"/>
        </w:rPr>
        <w:t xml:space="preserve"> </w:t>
      </w:r>
      <w:r w:rsidRPr="00014857">
        <w:rPr>
          <w:b/>
          <w:sz w:val="28"/>
          <w:szCs w:val="28"/>
        </w:rPr>
        <w:t xml:space="preserve"> </w:t>
      </w:r>
      <w:r w:rsidRPr="00014857">
        <w:rPr>
          <w:b/>
          <w:sz w:val="28"/>
          <w:szCs w:val="28"/>
          <w:lang w:val="en-US"/>
        </w:rPr>
        <w:t>LIFE</w:t>
      </w:r>
      <w:r w:rsidRPr="00014857">
        <w:rPr>
          <w:b/>
          <w:sz w:val="28"/>
          <w:szCs w:val="28"/>
        </w:rPr>
        <w:t>»:</w:t>
      </w:r>
    </w:p>
    <w:p w:rsidR="00FE1094" w:rsidRDefault="00FE1094" w:rsidP="00521F5D">
      <w:pPr>
        <w:rPr>
          <w:sz w:val="28"/>
          <w:szCs w:val="28"/>
        </w:rPr>
      </w:pPr>
      <w:r>
        <w:rPr>
          <w:sz w:val="28"/>
          <w:szCs w:val="28"/>
        </w:rPr>
        <w:t>Дни выхода: понедельник</w:t>
      </w:r>
      <w:r w:rsidR="00C84BCA">
        <w:rPr>
          <w:sz w:val="28"/>
          <w:szCs w:val="28"/>
        </w:rPr>
        <w:t>(два раза в месяц)</w:t>
      </w:r>
    </w:p>
    <w:p w:rsidR="00FE1094" w:rsidRDefault="00FE1094" w:rsidP="00521F5D">
      <w:pPr>
        <w:rPr>
          <w:sz w:val="28"/>
          <w:szCs w:val="28"/>
        </w:rPr>
      </w:pPr>
      <w:r>
        <w:rPr>
          <w:sz w:val="28"/>
          <w:szCs w:val="28"/>
        </w:rPr>
        <w:t>Формат: Ф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, 20-30 полос (полноцвет).</w:t>
      </w:r>
    </w:p>
    <w:p w:rsidR="00FE1094" w:rsidRPr="00FE1094" w:rsidRDefault="00FE1094" w:rsidP="00521F5D">
      <w:pPr>
        <w:rPr>
          <w:sz w:val="28"/>
          <w:szCs w:val="28"/>
        </w:rPr>
      </w:pPr>
      <w:r>
        <w:rPr>
          <w:sz w:val="28"/>
          <w:szCs w:val="28"/>
        </w:rPr>
        <w:t>Содержание:  имиджевые статьи, объявления, рекламные модули.</w:t>
      </w:r>
    </w:p>
    <w:p w:rsidR="00FE1094" w:rsidRPr="00014857" w:rsidRDefault="00FE1094" w:rsidP="00FE1094">
      <w:pPr>
        <w:rPr>
          <w:sz w:val="28"/>
          <w:szCs w:val="28"/>
        </w:rPr>
      </w:pPr>
      <w:r>
        <w:rPr>
          <w:sz w:val="28"/>
          <w:szCs w:val="28"/>
        </w:rPr>
        <w:t>Тираж 20000 экземпляров</w:t>
      </w:r>
    </w:p>
    <w:p w:rsidR="00FE1094" w:rsidRDefault="00FE1094" w:rsidP="00FE1094">
      <w:pPr>
        <w:rPr>
          <w:sz w:val="28"/>
          <w:szCs w:val="28"/>
        </w:rPr>
      </w:pPr>
      <w:r w:rsidRPr="00014857">
        <w:rPr>
          <w:sz w:val="28"/>
          <w:szCs w:val="28"/>
        </w:rPr>
        <w:t xml:space="preserve">Распространяется платно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рекомендуемая цена от 5 рублей)</w:t>
      </w:r>
    </w:p>
    <w:p w:rsidR="00FE1094" w:rsidRPr="00014857" w:rsidRDefault="00FE1094" w:rsidP="00FE1094">
      <w:pPr>
        <w:rPr>
          <w:sz w:val="28"/>
          <w:szCs w:val="28"/>
        </w:rPr>
      </w:pPr>
      <w:r>
        <w:rPr>
          <w:sz w:val="28"/>
          <w:szCs w:val="28"/>
        </w:rPr>
        <w:t xml:space="preserve">Места распространения: </w:t>
      </w:r>
      <w:r w:rsidRPr="00014857">
        <w:rPr>
          <w:i/>
          <w:sz w:val="28"/>
          <w:szCs w:val="28"/>
        </w:rPr>
        <w:t xml:space="preserve">салоны красоты, торговые центры, </w:t>
      </w:r>
      <w:r>
        <w:rPr>
          <w:i/>
          <w:sz w:val="28"/>
          <w:szCs w:val="28"/>
        </w:rPr>
        <w:t>библиотеки, спортивные и ночные клубы,</w:t>
      </w:r>
      <w:r w:rsidRPr="00014857">
        <w:rPr>
          <w:i/>
          <w:sz w:val="28"/>
          <w:szCs w:val="28"/>
        </w:rPr>
        <w:t xml:space="preserve"> по подписке и т.д.</w:t>
      </w:r>
    </w:p>
    <w:p w:rsidR="00FE1094" w:rsidRPr="00FE1094" w:rsidRDefault="00FE1094" w:rsidP="00521F5D">
      <w:pPr>
        <w:rPr>
          <w:b/>
          <w:sz w:val="28"/>
          <w:szCs w:val="28"/>
        </w:rPr>
      </w:pPr>
      <w:r>
        <w:rPr>
          <w:b/>
          <w:sz w:val="28"/>
          <w:szCs w:val="28"/>
        </w:rPr>
        <w:t>Цены на размещение:</w:t>
      </w:r>
    </w:p>
    <w:tbl>
      <w:tblPr>
        <w:tblStyle w:val="a3"/>
        <w:tblW w:w="0" w:type="auto"/>
        <w:tblLook w:val="04A0"/>
      </w:tblPr>
      <w:tblGrid>
        <w:gridCol w:w="2774"/>
        <w:gridCol w:w="2775"/>
      </w:tblGrid>
      <w:tr w:rsidR="00014857" w:rsidRPr="00014857" w:rsidTr="00714348">
        <w:trPr>
          <w:trHeight w:val="279"/>
        </w:trPr>
        <w:tc>
          <w:tcPr>
            <w:tcW w:w="2774" w:type="dxa"/>
          </w:tcPr>
          <w:p w:rsidR="00014857" w:rsidRPr="00014857" w:rsidRDefault="00014857" w:rsidP="0001485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75" w:type="dxa"/>
          </w:tcPr>
          <w:p w:rsidR="00014857" w:rsidRPr="00014857" w:rsidRDefault="00014857" w:rsidP="00014857">
            <w:pPr>
              <w:jc w:val="center"/>
              <w:rPr>
                <w:sz w:val="28"/>
                <w:szCs w:val="28"/>
              </w:rPr>
            </w:pPr>
            <w:r w:rsidRPr="00014857">
              <w:rPr>
                <w:sz w:val="28"/>
                <w:szCs w:val="28"/>
              </w:rPr>
              <w:t>модуль</w:t>
            </w:r>
          </w:p>
        </w:tc>
      </w:tr>
      <w:tr w:rsidR="00014857" w:rsidRPr="00014857" w:rsidTr="00714348">
        <w:trPr>
          <w:trHeight w:val="296"/>
        </w:trPr>
        <w:tc>
          <w:tcPr>
            <w:tcW w:w="2774" w:type="dxa"/>
          </w:tcPr>
          <w:p w:rsidR="00014857" w:rsidRPr="00014857" w:rsidRDefault="00014857" w:rsidP="00014857">
            <w:pPr>
              <w:jc w:val="center"/>
              <w:rPr>
                <w:sz w:val="28"/>
                <w:szCs w:val="28"/>
              </w:rPr>
            </w:pPr>
            <w:r w:rsidRPr="00014857">
              <w:rPr>
                <w:sz w:val="28"/>
                <w:szCs w:val="28"/>
              </w:rPr>
              <w:t>1-я полос</w:t>
            </w:r>
            <w:proofErr w:type="gramStart"/>
            <w:r w:rsidRPr="00014857">
              <w:rPr>
                <w:sz w:val="28"/>
                <w:szCs w:val="28"/>
              </w:rPr>
              <w:t>а(</w:t>
            </w:r>
            <w:proofErr w:type="gramEnd"/>
            <w:r w:rsidRPr="00014857">
              <w:rPr>
                <w:sz w:val="28"/>
                <w:szCs w:val="28"/>
              </w:rPr>
              <w:t>разворот)</w:t>
            </w:r>
          </w:p>
        </w:tc>
        <w:tc>
          <w:tcPr>
            <w:tcW w:w="2775" w:type="dxa"/>
          </w:tcPr>
          <w:p w:rsidR="00014857" w:rsidRPr="00014857" w:rsidRDefault="00014857" w:rsidP="00014857">
            <w:pPr>
              <w:jc w:val="center"/>
              <w:rPr>
                <w:sz w:val="28"/>
                <w:szCs w:val="28"/>
              </w:rPr>
            </w:pPr>
            <w:r w:rsidRPr="00014857">
              <w:rPr>
                <w:sz w:val="28"/>
                <w:szCs w:val="28"/>
              </w:rPr>
              <w:t>1500</w:t>
            </w:r>
          </w:p>
        </w:tc>
      </w:tr>
      <w:tr w:rsidR="00014857" w:rsidRPr="00014857" w:rsidTr="00014857">
        <w:trPr>
          <w:trHeight w:val="279"/>
        </w:trPr>
        <w:tc>
          <w:tcPr>
            <w:tcW w:w="2774" w:type="dxa"/>
          </w:tcPr>
          <w:p w:rsidR="00014857" w:rsidRPr="00014857" w:rsidRDefault="00014857" w:rsidP="00014857">
            <w:pPr>
              <w:jc w:val="center"/>
              <w:rPr>
                <w:sz w:val="28"/>
                <w:szCs w:val="28"/>
              </w:rPr>
            </w:pPr>
            <w:proofErr w:type="spellStart"/>
            <w:r w:rsidRPr="00014857">
              <w:rPr>
                <w:sz w:val="28"/>
                <w:szCs w:val="28"/>
              </w:rPr>
              <w:t>Внут</w:t>
            </w:r>
            <w:proofErr w:type="spellEnd"/>
            <w:r w:rsidRPr="00014857">
              <w:rPr>
                <w:sz w:val="28"/>
                <w:szCs w:val="28"/>
              </w:rPr>
              <w:t>. полоса</w:t>
            </w:r>
          </w:p>
        </w:tc>
        <w:tc>
          <w:tcPr>
            <w:tcW w:w="2775" w:type="dxa"/>
          </w:tcPr>
          <w:p w:rsidR="00014857" w:rsidRPr="00014857" w:rsidRDefault="00014857" w:rsidP="00014857">
            <w:pPr>
              <w:jc w:val="center"/>
              <w:rPr>
                <w:sz w:val="28"/>
                <w:szCs w:val="28"/>
              </w:rPr>
            </w:pPr>
            <w:r w:rsidRPr="00014857">
              <w:rPr>
                <w:sz w:val="28"/>
                <w:szCs w:val="28"/>
              </w:rPr>
              <w:t>750</w:t>
            </w:r>
          </w:p>
        </w:tc>
      </w:tr>
      <w:tr w:rsidR="00014857" w:rsidRPr="00014857" w:rsidTr="00014857">
        <w:trPr>
          <w:trHeight w:val="296"/>
        </w:trPr>
        <w:tc>
          <w:tcPr>
            <w:tcW w:w="2774" w:type="dxa"/>
          </w:tcPr>
          <w:p w:rsidR="00014857" w:rsidRPr="00014857" w:rsidRDefault="00014857" w:rsidP="00014857">
            <w:pPr>
              <w:jc w:val="center"/>
              <w:rPr>
                <w:sz w:val="28"/>
                <w:szCs w:val="28"/>
              </w:rPr>
            </w:pPr>
            <w:r w:rsidRPr="00014857">
              <w:rPr>
                <w:sz w:val="28"/>
                <w:szCs w:val="28"/>
              </w:rPr>
              <w:t>4-я полоса обложки</w:t>
            </w:r>
          </w:p>
        </w:tc>
        <w:tc>
          <w:tcPr>
            <w:tcW w:w="2775" w:type="dxa"/>
          </w:tcPr>
          <w:p w:rsidR="00014857" w:rsidRPr="00014857" w:rsidRDefault="00014857" w:rsidP="00014857">
            <w:pPr>
              <w:jc w:val="center"/>
              <w:rPr>
                <w:sz w:val="28"/>
                <w:szCs w:val="28"/>
              </w:rPr>
            </w:pPr>
            <w:r w:rsidRPr="00014857">
              <w:rPr>
                <w:sz w:val="28"/>
                <w:szCs w:val="28"/>
              </w:rPr>
              <w:t>1000</w:t>
            </w:r>
          </w:p>
        </w:tc>
      </w:tr>
    </w:tbl>
    <w:p w:rsidR="00714348" w:rsidRDefault="00714348" w:rsidP="00521F5D">
      <w:pPr>
        <w:rPr>
          <w:sz w:val="28"/>
          <w:szCs w:val="28"/>
        </w:rPr>
      </w:pPr>
    </w:p>
    <w:p w:rsidR="004C0A0F" w:rsidRDefault="004C0A0F" w:rsidP="00521F5D">
      <w:pPr>
        <w:rPr>
          <w:sz w:val="28"/>
          <w:szCs w:val="28"/>
        </w:rPr>
      </w:pPr>
      <w:r>
        <w:rPr>
          <w:sz w:val="28"/>
          <w:szCs w:val="28"/>
        </w:rPr>
        <w:t>Требования к макетам:</w:t>
      </w:r>
    </w:p>
    <w:p w:rsidR="002C4A82" w:rsidRPr="004C0A0F" w:rsidRDefault="002C4A82" w:rsidP="002C4A82">
      <w:pPr>
        <w:pStyle w:val="a4"/>
        <w:shd w:val="clear" w:color="auto" w:fill="FFFFFF"/>
        <w:spacing w:before="0" w:beforeAutospacing="0" w:after="0" w:afterAutospacing="0"/>
        <w:ind w:firstLine="300"/>
        <w:jc w:val="both"/>
        <w:textAlignment w:val="baseline"/>
        <w:rPr>
          <w:rFonts w:ascii="Tahoma" w:hAnsi="Tahoma" w:cs="Tahoma"/>
          <w:sz w:val="20"/>
          <w:szCs w:val="20"/>
        </w:rPr>
      </w:pPr>
      <w:r w:rsidRPr="004C0A0F">
        <w:rPr>
          <w:rFonts w:ascii="Tahoma" w:hAnsi="Tahoma" w:cs="Tahoma"/>
          <w:sz w:val="20"/>
          <w:szCs w:val="20"/>
        </w:rPr>
        <w:t>Изображения в формате TIFF в градациях серого цвета — полутоновые (</w:t>
      </w:r>
      <w:proofErr w:type="spellStart"/>
      <w:r w:rsidRPr="004C0A0F">
        <w:rPr>
          <w:rFonts w:ascii="Tahoma" w:hAnsi="Tahoma" w:cs="Tahoma"/>
          <w:sz w:val="20"/>
          <w:szCs w:val="20"/>
        </w:rPr>
        <w:t>Grayscale</w:t>
      </w:r>
      <w:proofErr w:type="spellEnd"/>
      <w:r w:rsidRPr="004C0A0F">
        <w:rPr>
          <w:rFonts w:ascii="Tahoma" w:hAnsi="Tahoma" w:cs="Tahoma"/>
          <w:sz w:val="20"/>
          <w:szCs w:val="20"/>
        </w:rPr>
        <w:t xml:space="preserve">) и цветные в CMYK-модели. Разрешение должно быть 300 точек на дюйм (300 </w:t>
      </w:r>
      <w:proofErr w:type="spellStart"/>
      <w:r w:rsidRPr="004C0A0F">
        <w:rPr>
          <w:rFonts w:ascii="Tahoma" w:hAnsi="Tahoma" w:cs="Tahoma"/>
          <w:sz w:val="20"/>
          <w:szCs w:val="20"/>
        </w:rPr>
        <w:t>dpi</w:t>
      </w:r>
      <w:proofErr w:type="spellEnd"/>
      <w:r w:rsidRPr="004C0A0F">
        <w:rPr>
          <w:rFonts w:ascii="Tahoma" w:hAnsi="Tahoma" w:cs="Tahoma"/>
          <w:sz w:val="20"/>
          <w:szCs w:val="20"/>
        </w:rPr>
        <w:t>).</w:t>
      </w:r>
    </w:p>
    <w:p w:rsidR="002C4A82" w:rsidRPr="004C0A0F" w:rsidRDefault="002C4A82" w:rsidP="002C4A82">
      <w:pPr>
        <w:pStyle w:val="a4"/>
        <w:shd w:val="clear" w:color="auto" w:fill="FFFFFF"/>
        <w:spacing w:before="0" w:beforeAutospacing="0" w:after="0" w:afterAutospacing="0"/>
        <w:ind w:firstLine="300"/>
        <w:jc w:val="both"/>
        <w:textAlignment w:val="baseline"/>
        <w:rPr>
          <w:rFonts w:ascii="Tahoma" w:hAnsi="Tahoma" w:cs="Tahoma"/>
          <w:sz w:val="20"/>
          <w:szCs w:val="20"/>
        </w:rPr>
      </w:pPr>
      <w:r w:rsidRPr="004C0A0F">
        <w:rPr>
          <w:rFonts w:ascii="Tahoma" w:hAnsi="Tahoma" w:cs="Tahoma"/>
          <w:sz w:val="20"/>
          <w:szCs w:val="20"/>
        </w:rPr>
        <w:t xml:space="preserve">Не допускается использование </w:t>
      </w:r>
      <w:proofErr w:type="gramStart"/>
      <w:r w:rsidRPr="004C0A0F">
        <w:rPr>
          <w:rFonts w:ascii="Tahoma" w:hAnsi="Tahoma" w:cs="Tahoma"/>
          <w:sz w:val="20"/>
          <w:szCs w:val="20"/>
        </w:rPr>
        <w:t>дополнительных</w:t>
      </w:r>
      <w:proofErr w:type="gramEnd"/>
      <w:r w:rsidRPr="004C0A0F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4C0A0F">
        <w:rPr>
          <w:rFonts w:ascii="Tahoma" w:hAnsi="Tahoma" w:cs="Tahoma"/>
          <w:sz w:val="20"/>
          <w:szCs w:val="20"/>
        </w:rPr>
        <w:t>альфа-каналов</w:t>
      </w:r>
      <w:proofErr w:type="spellEnd"/>
      <w:r w:rsidRPr="004C0A0F">
        <w:rPr>
          <w:rFonts w:ascii="Tahoma" w:hAnsi="Tahoma" w:cs="Tahoma"/>
          <w:sz w:val="20"/>
          <w:szCs w:val="20"/>
        </w:rPr>
        <w:t xml:space="preserve"> (</w:t>
      </w:r>
      <w:proofErr w:type="spellStart"/>
      <w:r w:rsidRPr="004C0A0F">
        <w:rPr>
          <w:rFonts w:ascii="Tahoma" w:hAnsi="Tahoma" w:cs="Tahoma"/>
          <w:sz w:val="20"/>
          <w:szCs w:val="20"/>
        </w:rPr>
        <w:t>Channels</w:t>
      </w:r>
      <w:proofErr w:type="spellEnd"/>
      <w:r w:rsidRPr="004C0A0F">
        <w:rPr>
          <w:rFonts w:ascii="Tahoma" w:hAnsi="Tahoma" w:cs="Tahoma"/>
          <w:sz w:val="20"/>
          <w:szCs w:val="20"/>
        </w:rPr>
        <w:t>), прозрачности (</w:t>
      </w:r>
      <w:proofErr w:type="spellStart"/>
      <w:r w:rsidRPr="004C0A0F">
        <w:rPr>
          <w:rFonts w:ascii="Tahoma" w:hAnsi="Tahoma" w:cs="Tahoma"/>
          <w:sz w:val="20"/>
          <w:szCs w:val="20"/>
        </w:rPr>
        <w:t>Transparent</w:t>
      </w:r>
      <w:proofErr w:type="spellEnd"/>
      <w:r w:rsidRPr="004C0A0F">
        <w:rPr>
          <w:rFonts w:ascii="Tahoma" w:hAnsi="Tahoma" w:cs="Tahoma"/>
          <w:sz w:val="20"/>
          <w:szCs w:val="20"/>
        </w:rPr>
        <w:t>).</w:t>
      </w:r>
    </w:p>
    <w:p w:rsidR="002C4A82" w:rsidRPr="004C0A0F" w:rsidRDefault="002C4A82" w:rsidP="002C4A82">
      <w:pPr>
        <w:pStyle w:val="a4"/>
        <w:shd w:val="clear" w:color="auto" w:fill="FFFFFF"/>
        <w:spacing w:before="0" w:beforeAutospacing="0" w:after="0" w:afterAutospacing="0"/>
        <w:ind w:firstLine="300"/>
        <w:jc w:val="both"/>
        <w:textAlignment w:val="baseline"/>
        <w:rPr>
          <w:rFonts w:ascii="Tahoma" w:hAnsi="Tahoma" w:cs="Tahoma"/>
          <w:sz w:val="20"/>
          <w:szCs w:val="20"/>
        </w:rPr>
      </w:pPr>
      <w:r w:rsidRPr="004C0A0F">
        <w:rPr>
          <w:rFonts w:ascii="Tahoma" w:hAnsi="Tahoma" w:cs="Tahoma"/>
          <w:sz w:val="20"/>
          <w:szCs w:val="20"/>
        </w:rPr>
        <w:t>При предоставлении макета в формате TIFF, шрифты обязательно должны быть не менее 7 пунктов для рубленых шрифтов и 10 пунктов для шрифтов с засечками. Проверяйте размер текста в логотипах!</w:t>
      </w:r>
    </w:p>
    <w:p w:rsidR="002C4A82" w:rsidRPr="004C0A0F" w:rsidRDefault="002C4A82" w:rsidP="00521F5D">
      <w:pPr>
        <w:rPr>
          <w:sz w:val="20"/>
          <w:szCs w:val="20"/>
        </w:rPr>
      </w:pPr>
    </w:p>
    <w:p w:rsidR="00714348" w:rsidRPr="00014857" w:rsidRDefault="00714348" w:rsidP="00521F5D">
      <w:pPr>
        <w:rPr>
          <w:sz w:val="28"/>
          <w:szCs w:val="28"/>
        </w:rPr>
      </w:pPr>
    </w:p>
    <w:p w:rsidR="00521F5D" w:rsidRPr="00014857" w:rsidRDefault="00521F5D">
      <w:pPr>
        <w:rPr>
          <w:sz w:val="28"/>
          <w:szCs w:val="28"/>
        </w:rPr>
      </w:pPr>
    </w:p>
    <w:sectPr w:rsidR="00521F5D" w:rsidRPr="00014857" w:rsidSect="00F75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1F5D"/>
    <w:rsid w:val="00014857"/>
    <w:rsid w:val="002C4A82"/>
    <w:rsid w:val="003346C8"/>
    <w:rsid w:val="004C0A0F"/>
    <w:rsid w:val="00521F5D"/>
    <w:rsid w:val="00714348"/>
    <w:rsid w:val="00785A8C"/>
    <w:rsid w:val="00AA6792"/>
    <w:rsid w:val="00AC30C4"/>
    <w:rsid w:val="00C84BCA"/>
    <w:rsid w:val="00EB5BB9"/>
    <w:rsid w:val="00EC0343"/>
    <w:rsid w:val="00F466D5"/>
    <w:rsid w:val="00F758BB"/>
    <w:rsid w:val="00FE10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8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434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ortal-headlinelogin">
    <w:name w:val="portal-headline__login"/>
    <w:basedOn w:val="a0"/>
    <w:rsid w:val="00014857"/>
  </w:style>
  <w:style w:type="paragraph" w:styleId="a4">
    <w:name w:val="Normal (Web)"/>
    <w:basedOn w:val="a"/>
    <w:uiPriority w:val="99"/>
    <w:semiHidden/>
    <w:unhideWhenUsed/>
    <w:rsid w:val="002C4A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110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1060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павел</cp:lastModifiedBy>
  <cp:revision>7</cp:revision>
  <dcterms:created xsi:type="dcterms:W3CDTF">2011-10-30T05:24:00Z</dcterms:created>
  <dcterms:modified xsi:type="dcterms:W3CDTF">2012-01-07T11:05:00Z</dcterms:modified>
</cp:coreProperties>
</file>